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2707" w14:textId="77777777" w:rsidR="00394A6D" w:rsidRDefault="00AD103E">
      <w:pPr>
        <w:pStyle w:val="Title"/>
      </w:pPr>
      <w:r>
        <w:t>Julie Graduate</w:t>
      </w:r>
    </w:p>
    <w:p w14:paraId="33392708" w14:textId="668691BC" w:rsidR="00394A6D" w:rsidRPr="00811353" w:rsidRDefault="00421B8B" w:rsidP="00AB27A1">
      <w:pPr>
        <w:spacing w:after="0"/>
      </w:pPr>
      <w:r>
        <w:t>Saint Michael’s Colle</w:t>
      </w:r>
      <w:r w:rsidR="00B454C6">
        <w:t xml:space="preserve">ge • </w:t>
      </w:r>
      <w:r>
        <w:t>Colchester, Vermont</w:t>
      </w:r>
      <w:r w:rsidR="00FB4C25">
        <w:t xml:space="preserve"> • 802.555</w:t>
      </w:r>
      <w:r w:rsidR="00B454C6">
        <w:t>.5555</w:t>
      </w:r>
      <w:r w:rsidR="00FB4C25">
        <w:t xml:space="preserve"> • </w:t>
      </w:r>
      <w:hyperlink r:id="rId8" w:history="1">
        <w:r w:rsidR="00811353" w:rsidRPr="00811353">
          <w:rPr>
            <w:rStyle w:val="Hyperlink"/>
            <w:color w:val="404040" w:themeColor="text1" w:themeTint="BF"/>
          </w:rPr>
          <w:t>jgraduate@mail.smcvt.edu</w:t>
        </w:r>
      </w:hyperlink>
    </w:p>
    <w:p w14:paraId="7AA2B72E" w14:textId="3C793ECB" w:rsidR="00811353" w:rsidRPr="00811353" w:rsidRDefault="00811353" w:rsidP="00AB27A1">
      <w:pPr>
        <w:spacing w:after="0"/>
      </w:pPr>
    </w:p>
    <w:p w14:paraId="126AB69C" w14:textId="6DB08107" w:rsidR="00811353" w:rsidRDefault="002A4EDB" w:rsidP="00AB27A1">
      <w:pPr>
        <w:spacing w:after="0"/>
      </w:pPr>
      <w:r>
        <w:t xml:space="preserve">Young professional seeking a </w:t>
      </w:r>
      <w:r w:rsidR="007477C8">
        <w:t>research</w:t>
      </w:r>
      <w:r w:rsidR="003F5E92">
        <w:t xml:space="preserve">-based career </w:t>
      </w:r>
      <w:r w:rsidR="007477C8">
        <w:t xml:space="preserve">within the environmental science field. </w:t>
      </w:r>
      <w:r w:rsidR="00CC320C">
        <w:t xml:space="preserve">Strong </w:t>
      </w:r>
      <w:r w:rsidR="002767A2">
        <w:t xml:space="preserve">laboratory </w:t>
      </w:r>
      <w:r w:rsidR="00BC3E3D">
        <w:t xml:space="preserve">skills </w:t>
      </w:r>
      <w:r w:rsidR="000D6232">
        <w:t xml:space="preserve">and a wide knowledge of scientific equipment </w:t>
      </w:r>
      <w:r w:rsidR="00BC3E3D">
        <w:t>developed through past research experience</w:t>
      </w:r>
      <w:r w:rsidR="00421E32">
        <w:t>.</w:t>
      </w:r>
    </w:p>
    <w:sdt>
      <w:sdtPr>
        <w:id w:val="1513793667"/>
        <w:placeholder>
          <w:docPart w:val="23B50A49148A4E05A72ECCC08335CEAF"/>
        </w:placeholder>
        <w:temporary/>
        <w:showingPlcHdr/>
        <w15:appearance w15:val="hidden"/>
      </w:sdtPr>
      <w:sdtEndPr/>
      <w:sdtContent>
        <w:p w14:paraId="33392709" w14:textId="16117740" w:rsidR="00394A6D" w:rsidRDefault="007D00B3" w:rsidP="00BF0593">
          <w:pPr>
            <w:pStyle w:val="Heading1"/>
            <w:spacing w:before="360" w:after="0"/>
          </w:pPr>
          <w:r>
            <w:t>Education</w:t>
          </w:r>
        </w:p>
      </w:sdtContent>
    </w:sdt>
    <w:p w14:paraId="3339270A" w14:textId="77777777" w:rsidR="00394A6D" w:rsidRPr="00447DC3" w:rsidRDefault="00AB27A1" w:rsidP="004515E3">
      <w:pPr>
        <w:pStyle w:val="Heading2"/>
        <w:spacing w:before="120" w:after="0"/>
        <w:rPr>
          <w:color w:val="auto"/>
        </w:rPr>
      </w:pPr>
      <w:r w:rsidRPr="00447DC3">
        <w:rPr>
          <w:color w:val="auto"/>
        </w:rPr>
        <w:t>Saint Michael’s College</w:t>
      </w:r>
      <w:r w:rsidR="007D00B3" w:rsidRPr="00447DC3">
        <w:rPr>
          <w:color w:val="auto"/>
        </w:rPr>
        <w:t> | </w:t>
      </w:r>
      <w:r w:rsidRPr="00447DC3">
        <w:rPr>
          <w:color w:val="auto"/>
        </w:rPr>
        <w:t>colchester, vermont</w:t>
      </w:r>
      <w:r w:rsidR="007D00B3" w:rsidRPr="00447DC3">
        <w:rPr>
          <w:color w:val="auto"/>
        </w:rPr>
        <w:t> | </w:t>
      </w:r>
      <w:r w:rsidRPr="00447DC3">
        <w:rPr>
          <w:color w:val="auto"/>
        </w:rPr>
        <w:t>may 20</w:t>
      </w:r>
      <w:r w:rsidR="00FB4C25">
        <w:rPr>
          <w:color w:val="auto"/>
        </w:rPr>
        <w:t>20</w:t>
      </w:r>
    </w:p>
    <w:p w14:paraId="3339270B" w14:textId="77777777" w:rsidR="00394A6D" w:rsidRDefault="00AB27A1" w:rsidP="004515E3">
      <w:pPr>
        <w:pStyle w:val="ListBullet"/>
        <w:spacing w:after="0"/>
      </w:pPr>
      <w:r>
        <w:t>Bachelor of Science in Environment</w:t>
      </w:r>
      <w:r w:rsidR="00F55918">
        <w:t>al</w:t>
      </w:r>
      <w:r>
        <w:t xml:space="preserve"> Science</w:t>
      </w:r>
    </w:p>
    <w:p w14:paraId="3339270C" w14:textId="77777777" w:rsidR="00394A6D" w:rsidRDefault="007D00B3" w:rsidP="004515E3">
      <w:pPr>
        <w:pStyle w:val="ListBullet"/>
        <w:spacing w:after="0"/>
      </w:pPr>
      <w:r>
        <w:t xml:space="preserve">Minor: </w:t>
      </w:r>
      <w:r w:rsidR="00AB27A1">
        <w:t>Biology &amp; Chemistry</w:t>
      </w:r>
    </w:p>
    <w:p w14:paraId="3339270D" w14:textId="77777777" w:rsidR="00394A6D" w:rsidRDefault="00AB27A1">
      <w:pPr>
        <w:pStyle w:val="ListBullet"/>
      </w:pPr>
      <w:r>
        <w:t>Overall GPA: 3.56 •</w:t>
      </w:r>
      <w:r w:rsidR="007B00B8">
        <w:t xml:space="preserve"> Major GPA: 3.51 •</w:t>
      </w:r>
      <w:r>
        <w:t xml:space="preserve"> Achieved 3.9</w:t>
      </w:r>
      <w:r w:rsidR="003F12FC">
        <w:t>25</w:t>
      </w:r>
      <w:r>
        <w:t xml:space="preserve"> or higher in last three consecutive semesters</w:t>
      </w:r>
    </w:p>
    <w:p w14:paraId="3339270E" w14:textId="77777777" w:rsidR="00394A6D" w:rsidRDefault="00AB27A1" w:rsidP="004515E3">
      <w:pPr>
        <w:pStyle w:val="Heading2"/>
        <w:spacing w:after="0"/>
      </w:pPr>
      <w:r w:rsidRPr="00447DC3">
        <w:rPr>
          <w:color w:val="auto"/>
        </w:rPr>
        <w:t>quinsigamond community college</w:t>
      </w:r>
      <w:r w:rsidR="007D00B3" w:rsidRPr="00447DC3">
        <w:rPr>
          <w:color w:val="auto"/>
        </w:rPr>
        <w:t> | </w:t>
      </w:r>
      <w:r w:rsidRPr="00447DC3">
        <w:rPr>
          <w:color w:val="auto"/>
        </w:rPr>
        <w:t>worcester, massachusetts</w:t>
      </w:r>
      <w:r w:rsidR="007D00B3" w:rsidRPr="00447DC3">
        <w:rPr>
          <w:color w:val="auto"/>
        </w:rPr>
        <w:t> | </w:t>
      </w:r>
      <w:r w:rsidRPr="00447DC3">
        <w:rPr>
          <w:color w:val="auto"/>
        </w:rPr>
        <w:t>Septem</w:t>
      </w:r>
      <w:r w:rsidR="00DD5FF1" w:rsidRPr="00447DC3">
        <w:rPr>
          <w:color w:val="auto"/>
        </w:rPr>
        <w:t>B</w:t>
      </w:r>
      <w:r w:rsidRPr="00447DC3">
        <w:rPr>
          <w:color w:val="auto"/>
        </w:rPr>
        <w:t>er 201</w:t>
      </w:r>
      <w:r w:rsidR="00380617">
        <w:rPr>
          <w:color w:val="auto"/>
        </w:rPr>
        <w:t>6</w:t>
      </w:r>
      <w:r w:rsidRPr="00447DC3">
        <w:rPr>
          <w:color w:val="auto"/>
        </w:rPr>
        <w:t xml:space="preserve"> – may 201</w:t>
      </w:r>
      <w:r w:rsidR="00380617">
        <w:rPr>
          <w:color w:val="auto"/>
        </w:rPr>
        <w:t>7</w:t>
      </w:r>
    </w:p>
    <w:p w14:paraId="3339270F" w14:textId="77777777" w:rsidR="00394A6D" w:rsidRDefault="00AB27A1" w:rsidP="0024178D">
      <w:pPr>
        <w:pStyle w:val="ListBullet"/>
      </w:pPr>
      <w:r>
        <w:t>Attend</w:t>
      </w:r>
      <w:r w:rsidR="00447DC3">
        <w:t>ed</w:t>
      </w:r>
      <w:r>
        <w:t xml:space="preserve"> via Dual Enrollment Program with Nashoba Regional High School in Bolton, Massachusetts</w:t>
      </w:r>
    </w:p>
    <w:p w14:paraId="33392710" w14:textId="77777777" w:rsidR="00394A6D" w:rsidRDefault="00AB27A1" w:rsidP="004515E3">
      <w:pPr>
        <w:pStyle w:val="Heading1"/>
        <w:spacing w:before="240" w:after="0"/>
      </w:pPr>
      <w:r>
        <w:t>Academic Honors</w:t>
      </w:r>
    </w:p>
    <w:p w14:paraId="33392711" w14:textId="77777777" w:rsidR="00394A6D" w:rsidRDefault="00AB27A1" w:rsidP="004515E3">
      <w:pPr>
        <w:pStyle w:val="ListBullet"/>
        <w:spacing w:after="0"/>
      </w:pPr>
      <w:r>
        <w:t xml:space="preserve">Dean’s List, Saint Michael’s College </w:t>
      </w:r>
    </w:p>
    <w:p w14:paraId="33392712" w14:textId="77777777" w:rsidR="00394A6D" w:rsidRDefault="00AB27A1" w:rsidP="00AB27A1">
      <w:pPr>
        <w:pStyle w:val="ListBullet"/>
      </w:pPr>
      <w:r>
        <w:t xml:space="preserve">Saint Michael’s College Academic Scholarship </w:t>
      </w:r>
    </w:p>
    <w:p w14:paraId="33392713" w14:textId="77777777" w:rsidR="00AB27A1" w:rsidRDefault="00AB27A1" w:rsidP="004515E3">
      <w:pPr>
        <w:pStyle w:val="Heading1"/>
        <w:spacing w:before="240" w:after="0"/>
      </w:pPr>
      <w:r>
        <w:t>Relevant Coursework</w:t>
      </w:r>
      <w:r w:rsidRPr="00AB27A1">
        <w:t xml:space="preserve"> </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5755"/>
      </w:tblGrid>
      <w:tr w:rsidR="00AB27A1" w14:paraId="33392716" w14:textId="77777777" w:rsidTr="00AB27A1">
        <w:tc>
          <w:tcPr>
            <w:tcW w:w="3451" w:type="dxa"/>
          </w:tcPr>
          <w:p w14:paraId="33392714" w14:textId="77777777" w:rsidR="00AB27A1" w:rsidRDefault="00AB27A1" w:rsidP="00AB27A1">
            <w:pPr>
              <w:pStyle w:val="ListBullet"/>
              <w:numPr>
                <w:ilvl w:val="0"/>
                <w:numId w:val="0"/>
              </w:numPr>
              <w:spacing w:after="0"/>
            </w:pPr>
            <w:r>
              <w:t>Environmental Studies</w:t>
            </w:r>
          </w:p>
        </w:tc>
        <w:tc>
          <w:tcPr>
            <w:tcW w:w="5755" w:type="dxa"/>
          </w:tcPr>
          <w:p w14:paraId="33392715" w14:textId="77777777" w:rsidR="00AB27A1" w:rsidRDefault="00AB27A1" w:rsidP="00AB27A1">
            <w:pPr>
              <w:pStyle w:val="ListBullet"/>
              <w:numPr>
                <w:ilvl w:val="0"/>
                <w:numId w:val="0"/>
              </w:numPr>
              <w:spacing w:after="0"/>
            </w:pPr>
            <w:r>
              <w:t>Environmental Research Methods</w:t>
            </w:r>
          </w:p>
        </w:tc>
      </w:tr>
      <w:tr w:rsidR="00AB27A1" w14:paraId="33392719" w14:textId="77777777" w:rsidTr="00AB27A1">
        <w:tc>
          <w:tcPr>
            <w:tcW w:w="3451" w:type="dxa"/>
          </w:tcPr>
          <w:p w14:paraId="33392717" w14:textId="77777777" w:rsidR="00AB27A1" w:rsidRDefault="00AB27A1" w:rsidP="00AB27A1">
            <w:pPr>
              <w:pStyle w:val="ListBullet"/>
              <w:numPr>
                <w:ilvl w:val="0"/>
                <w:numId w:val="0"/>
              </w:numPr>
              <w:spacing w:after="0"/>
            </w:pPr>
            <w:r>
              <w:t>American Wilderness</w:t>
            </w:r>
          </w:p>
        </w:tc>
        <w:tc>
          <w:tcPr>
            <w:tcW w:w="5755" w:type="dxa"/>
          </w:tcPr>
          <w:p w14:paraId="33392718" w14:textId="77777777" w:rsidR="00AB27A1" w:rsidRDefault="00AB27A1" w:rsidP="00AB27A1">
            <w:pPr>
              <w:pStyle w:val="ListBullet"/>
              <w:numPr>
                <w:ilvl w:val="0"/>
                <w:numId w:val="0"/>
              </w:numPr>
              <w:spacing w:after="0"/>
            </w:pPr>
            <w:r>
              <w:t>Coral Reef Ecology</w:t>
            </w:r>
          </w:p>
        </w:tc>
      </w:tr>
      <w:tr w:rsidR="00AB27A1" w14:paraId="3339271C" w14:textId="77777777" w:rsidTr="00AB27A1">
        <w:tc>
          <w:tcPr>
            <w:tcW w:w="3451" w:type="dxa"/>
          </w:tcPr>
          <w:p w14:paraId="3339271A" w14:textId="77777777" w:rsidR="00AB27A1" w:rsidRDefault="00AB27A1" w:rsidP="00AB27A1">
            <w:pPr>
              <w:pStyle w:val="ListBullet"/>
              <w:numPr>
                <w:ilvl w:val="0"/>
                <w:numId w:val="0"/>
              </w:numPr>
              <w:spacing w:after="0"/>
            </w:pPr>
            <w:r>
              <w:t>Environmental Policy</w:t>
            </w:r>
          </w:p>
        </w:tc>
        <w:tc>
          <w:tcPr>
            <w:tcW w:w="5755" w:type="dxa"/>
          </w:tcPr>
          <w:p w14:paraId="3339271B" w14:textId="77777777" w:rsidR="00AB27A1" w:rsidRDefault="00AB27A1" w:rsidP="00AB27A1">
            <w:pPr>
              <w:pStyle w:val="ListBullet"/>
              <w:numPr>
                <w:ilvl w:val="0"/>
                <w:numId w:val="0"/>
              </w:numPr>
              <w:spacing w:after="0"/>
            </w:pPr>
            <w:r>
              <w:t>Environmental Conflict Resolution</w:t>
            </w:r>
          </w:p>
        </w:tc>
      </w:tr>
      <w:tr w:rsidR="00AB27A1" w14:paraId="3339271F" w14:textId="77777777" w:rsidTr="00AB27A1">
        <w:tc>
          <w:tcPr>
            <w:tcW w:w="3451" w:type="dxa"/>
          </w:tcPr>
          <w:p w14:paraId="3339271D" w14:textId="77777777" w:rsidR="00AB27A1" w:rsidRDefault="00AB27A1" w:rsidP="00AB27A1">
            <w:pPr>
              <w:pStyle w:val="ListBullet"/>
              <w:numPr>
                <w:ilvl w:val="0"/>
                <w:numId w:val="0"/>
              </w:numPr>
              <w:spacing w:after="0"/>
            </w:pPr>
            <w:r>
              <w:t>Environmental Chemistry</w:t>
            </w:r>
          </w:p>
        </w:tc>
        <w:tc>
          <w:tcPr>
            <w:tcW w:w="5755" w:type="dxa"/>
          </w:tcPr>
          <w:p w14:paraId="3339271E" w14:textId="77777777" w:rsidR="00AB27A1" w:rsidRDefault="00AB27A1" w:rsidP="00AB27A1">
            <w:pPr>
              <w:pStyle w:val="ListBullet"/>
              <w:numPr>
                <w:ilvl w:val="0"/>
                <w:numId w:val="0"/>
              </w:numPr>
              <w:spacing w:after="0"/>
            </w:pPr>
            <w:r>
              <w:t>Community Ecology</w:t>
            </w:r>
          </w:p>
        </w:tc>
      </w:tr>
      <w:tr w:rsidR="00AB27A1" w14:paraId="33392722" w14:textId="77777777" w:rsidTr="00AB27A1">
        <w:tc>
          <w:tcPr>
            <w:tcW w:w="3451" w:type="dxa"/>
          </w:tcPr>
          <w:p w14:paraId="33392720" w14:textId="77777777" w:rsidR="00AB27A1" w:rsidRDefault="00AB27A1" w:rsidP="00AB27A1">
            <w:pPr>
              <w:pStyle w:val="ListBullet"/>
              <w:numPr>
                <w:ilvl w:val="0"/>
                <w:numId w:val="0"/>
              </w:numPr>
              <w:spacing w:after="0"/>
            </w:pPr>
            <w:r>
              <w:t>General &amp; Organic Chemistry</w:t>
            </w:r>
          </w:p>
        </w:tc>
        <w:tc>
          <w:tcPr>
            <w:tcW w:w="5755" w:type="dxa"/>
          </w:tcPr>
          <w:p w14:paraId="33392721" w14:textId="77777777" w:rsidR="00AB27A1" w:rsidRDefault="00AB27A1" w:rsidP="00AB27A1">
            <w:pPr>
              <w:pStyle w:val="ListBullet"/>
              <w:numPr>
                <w:ilvl w:val="0"/>
                <w:numId w:val="0"/>
              </w:numPr>
              <w:spacing w:after="0"/>
            </w:pPr>
            <w:r>
              <w:t>Evolutionary Biology</w:t>
            </w:r>
          </w:p>
        </w:tc>
      </w:tr>
    </w:tbl>
    <w:p w14:paraId="33392723" w14:textId="77777777" w:rsidR="00662047" w:rsidRDefault="00662047" w:rsidP="004515E3">
      <w:pPr>
        <w:pStyle w:val="Heading1"/>
        <w:spacing w:before="240" w:after="0"/>
      </w:pPr>
      <w:r>
        <w:t>Current Research</w:t>
      </w:r>
    </w:p>
    <w:p w14:paraId="33392724" w14:textId="77777777" w:rsidR="00F56B86" w:rsidRDefault="00F56B86" w:rsidP="004515E3">
      <w:pPr>
        <w:pStyle w:val="Heading2"/>
        <w:spacing w:before="80" w:after="0"/>
      </w:pPr>
      <w:r>
        <w:t xml:space="preserve">Senior research | department of Environmental studies, saint michael’s </w:t>
      </w:r>
      <w:r w:rsidR="00447DC3">
        <w:t>college | fall 201</w:t>
      </w:r>
      <w:r w:rsidR="00380617">
        <w:t>8</w:t>
      </w:r>
    </w:p>
    <w:p w14:paraId="33392725" w14:textId="77777777" w:rsidR="00F56B86" w:rsidRPr="00447DC3" w:rsidRDefault="00F56B86" w:rsidP="00F56B86">
      <w:pPr>
        <w:pStyle w:val="ListBullet"/>
        <w:spacing w:after="0"/>
        <w:rPr>
          <w:color w:val="595959" w:themeColor="text1" w:themeTint="A6"/>
        </w:rPr>
      </w:pPr>
      <w:r w:rsidRPr="00447DC3">
        <w:rPr>
          <w:color w:val="595959" w:themeColor="text1" w:themeTint="A6"/>
        </w:rPr>
        <w:t>Supervisor: Laura Stroup, Ph.D.</w:t>
      </w:r>
    </w:p>
    <w:p w14:paraId="33392726" w14:textId="77777777" w:rsidR="00F56B86" w:rsidRPr="00447DC3" w:rsidRDefault="00F56B86" w:rsidP="00F56B86">
      <w:pPr>
        <w:pStyle w:val="ListBullet"/>
        <w:numPr>
          <w:ilvl w:val="0"/>
          <w:numId w:val="0"/>
        </w:numPr>
        <w:spacing w:after="0"/>
        <w:ind w:left="144"/>
        <w:rPr>
          <w:color w:val="595959" w:themeColor="text1" w:themeTint="A6"/>
        </w:rPr>
      </w:pPr>
      <w:r w:rsidRPr="00447DC3">
        <w:rPr>
          <w:color w:val="595959" w:themeColor="text1" w:themeTint="A6"/>
        </w:rPr>
        <w:tab/>
      </w:r>
      <w:r w:rsidRPr="00447DC3">
        <w:rPr>
          <w:color w:val="595959" w:themeColor="text1" w:themeTint="A6"/>
          <w:u w:val="single"/>
        </w:rPr>
        <w:t>Thesis</w:t>
      </w:r>
      <w:r w:rsidR="006C689B" w:rsidRPr="00447DC3">
        <w:rPr>
          <w:color w:val="595959" w:themeColor="text1" w:themeTint="A6"/>
        </w:rPr>
        <w:t>:</w:t>
      </w:r>
      <w:r w:rsidR="00DF550F" w:rsidRPr="00447DC3">
        <w:rPr>
          <w:color w:val="595959" w:themeColor="text1" w:themeTint="A6"/>
        </w:rPr>
        <w:t xml:space="preserve"> </w:t>
      </w:r>
      <w:r w:rsidR="00BB05BD" w:rsidRPr="00447DC3">
        <w:rPr>
          <w:color w:val="595959" w:themeColor="text1" w:themeTint="A6"/>
        </w:rPr>
        <w:t>Explore</w:t>
      </w:r>
      <w:r w:rsidR="00B21E71">
        <w:rPr>
          <w:color w:val="595959" w:themeColor="text1" w:themeTint="A6"/>
        </w:rPr>
        <w:t>d</w:t>
      </w:r>
      <w:r w:rsidR="00BB05BD" w:rsidRPr="00447DC3">
        <w:rPr>
          <w:color w:val="595959" w:themeColor="text1" w:themeTint="A6"/>
        </w:rPr>
        <w:t xml:space="preserve"> the deeply-rooted connection between</w:t>
      </w:r>
      <w:r w:rsidR="00DF550F" w:rsidRPr="00447DC3">
        <w:rPr>
          <w:color w:val="595959" w:themeColor="text1" w:themeTint="A6"/>
        </w:rPr>
        <w:t xml:space="preserve"> historical attitudes towards wilderness and how they </w:t>
      </w:r>
      <w:r w:rsidR="00DF550F" w:rsidRPr="00447DC3">
        <w:rPr>
          <w:color w:val="595959" w:themeColor="text1" w:themeTint="A6"/>
        </w:rPr>
        <w:tab/>
        <w:t>manifest into current perceptions and behavior towards nature</w:t>
      </w:r>
      <w:r w:rsidR="00BB05BD" w:rsidRPr="00447DC3">
        <w:rPr>
          <w:color w:val="595959" w:themeColor="text1" w:themeTint="A6"/>
        </w:rPr>
        <w:t xml:space="preserve">.  </w:t>
      </w:r>
      <w:r w:rsidR="00DF550F" w:rsidRPr="00447DC3">
        <w:rPr>
          <w:color w:val="595959" w:themeColor="text1" w:themeTint="A6"/>
        </w:rPr>
        <w:t>Two countries, Unite</w:t>
      </w:r>
      <w:r w:rsidR="00447DC3" w:rsidRPr="00447DC3">
        <w:rPr>
          <w:color w:val="595959" w:themeColor="text1" w:themeTint="A6"/>
        </w:rPr>
        <w:t>d</w:t>
      </w:r>
      <w:r w:rsidR="00DF550F" w:rsidRPr="00447DC3">
        <w:rPr>
          <w:color w:val="595959" w:themeColor="text1" w:themeTint="A6"/>
        </w:rPr>
        <w:t xml:space="preserve"> States and Japan, with </w:t>
      </w:r>
      <w:r w:rsidR="00DF550F" w:rsidRPr="00447DC3">
        <w:rPr>
          <w:color w:val="595959" w:themeColor="text1" w:themeTint="A6"/>
        </w:rPr>
        <w:tab/>
        <w:t xml:space="preserve">strikingly opposite views of the wild were analyzed. </w:t>
      </w:r>
      <w:r w:rsidR="00BB05BD" w:rsidRPr="00447DC3">
        <w:rPr>
          <w:color w:val="595959" w:themeColor="text1" w:themeTint="A6"/>
        </w:rPr>
        <w:t>Th</w:t>
      </w:r>
      <w:r w:rsidR="00DF550F" w:rsidRPr="00447DC3">
        <w:rPr>
          <w:color w:val="595959" w:themeColor="text1" w:themeTint="A6"/>
        </w:rPr>
        <w:t>ese</w:t>
      </w:r>
      <w:r w:rsidR="00BB05BD" w:rsidRPr="00447DC3">
        <w:rPr>
          <w:color w:val="595959" w:themeColor="text1" w:themeTint="A6"/>
        </w:rPr>
        <w:t xml:space="preserve"> relationship</w:t>
      </w:r>
      <w:r w:rsidR="00DF550F" w:rsidRPr="00447DC3">
        <w:rPr>
          <w:color w:val="595959" w:themeColor="text1" w:themeTint="A6"/>
        </w:rPr>
        <w:t>s</w:t>
      </w:r>
      <w:r w:rsidR="00BB05BD" w:rsidRPr="00447DC3">
        <w:rPr>
          <w:color w:val="595959" w:themeColor="text1" w:themeTint="A6"/>
        </w:rPr>
        <w:t xml:space="preserve"> </w:t>
      </w:r>
      <w:r w:rsidR="00DF550F" w:rsidRPr="00447DC3">
        <w:rPr>
          <w:color w:val="595959" w:themeColor="text1" w:themeTint="A6"/>
        </w:rPr>
        <w:t>were</w:t>
      </w:r>
      <w:r w:rsidR="00BB05BD" w:rsidRPr="00447DC3">
        <w:rPr>
          <w:color w:val="595959" w:themeColor="text1" w:themeTint="A6"/>
        </w:rPr>
        <w:t xml:space="preserve"> then examined to see how these </w:t>
      </w:r>
      <w:r w:rsidR="00DF550F" w:rsidRPr="00447DC3">
        <w:rPr>
          <w:color w:val="595959" w:themeColor="text1" w:themeTint="A6"/>
        </w:rPr>
        <w:tab/>
      </w:r>
      <w:r w:rsidR="00BB05BD" w:rsidRPr="00447DC3">
        <w:rPr>
          <w:color w:val="595959" w:themeColor="text1" w:themeTint="A6"/>
        </w:rPr>
        <w:t>original attitudes translated</w:t>
      </w:r>
      <w:r w:rsidR="00DF550F" w:rsidRPr="00447DC3">
        <w:rPr>
          <w:color w:val="595959" w:themeColor="text1" w:themeTint="A6"/>
        </w:rPr>
        <w:t xml:space="preserve"> to current appreciation and value of nature</w:t>
      </w:r>
      <w:r w:rsidR="00BB05BD" w:rsidRPr="00447DC3">
        <w:rPr>
          <w:color w:val="595959" w:themeColor="text1" w:themeTint="A6"/>
        </w:rPr>
        <w:t xml:space="preserve">. </w:t>
      </w:r>
    </w:p>
    <w:p w14:paraId="33392727" w14:textId="77777777" w:rsidR="00F56B86" w:rsidRPr="00447DC3" w:rsidRDefault="00F56B86" w:rsidP="00F56B86">
      <w:pPr>
        <w:pStyle w:val="ListBullet"/>
        <w:numPr>
          <w:ilvl w:val="0"/>
          <w:numId w:val="0"/>
        </w:numPr>
        <w:spacing w:after="0"/>
        <w:ind w:left="144"/>
        <w:rPr>
          <w:color w:val="595959" w:themeColor="text1" w:themeTint="A6"/>
        </w:rPr>
      </w:pPr>
      <w:r w:rsidRPr="00447DC3">
        <w:rPr>
          <w:color w:val="595959" w:themeColor="text1" w:themeTint="A6"/>
        </w:rPr>
        <w:tab/>
      </w:r>
      <w:r w:rsidRPr="00447DC3">
        <w:rPr>
          <w:color w:val="595959" w:themeColor="text1" w:themeTint="A6"/>
          <w:u w:val="single"/>
        </w:rPr>
        <w:t>Group Research Project</w:t>
      </w:r>
      <w:r w:rsidR="00DF5AE2" w:rsidRPr="00447DC3">
        <w:rPr>
          <w:color w:val="595959" w:themeColor="text1" w:themeTint="A6"/>
        </w:rPr>
        <w:t xml:space="preserve">: TBD </w:t>
      </w:r>
    </w:p>
    <w:p w14:paraId="33392728" w14:textId="77777777" w:rsidR="00662047" w:rsidRPr="00447DC3" w:rsidRDefault="00662047" w:rsidP="00662047">
      <w:pPr>
        <w:pStyle w:val="Heading2"/>
        <w:spacing w:after="0"/>
        <w:rPr>
          <w:color w:val="auto"/>
        </w:rPr>
      </w:pPr>
      <w:r w:rsidRPr="00447DC3">
        <w:rPr>
          <w:color w:val="auto"/>
        </w:rPr>
        <w:t>National science foundation funded resea</w:t>
      </w:r>
      <w:r w:rsidR="00447DC3" w:rsidRPr="00447DC3">
        <w:rPr>
          <w:color w:val="auto"/>
        </w:rPr>
        <w:t>R</w:t>
      </w:r>
      <w:r w:rsidRPr="00447DC3">
        <w:rPr>
          <w:color w:val="auto"/>
        </w:rPr>
        <w:t>ch | rubenstein school for environment &amp; natural resources, uni</w:t>
      </w:r>
      <w:r w:rsidR="00447DC3">
        <w:rPr>
          <w:color w:val="auto"/>
        </w:rPr>
        <w:t>versity of vermont | Summer 201</w:t>
      </w:r>
      <w:r w:rsidR="00380617">
        <w:rPr>
          <w:color w:val="auto"/>
        </w:rPr>
        <w:t>9</w:t>
      </w:r>
      <w:r w:rsidRPr="00447DC3">
        <w:rPr>
          <w:color w:val="auto"/>
        </w:rPr>
        <w:t xml:space="preserve"> - Present</w:t>
      </w:r>
    </w:p>
    <w:p w14:paraId="33392729" w14:textId="77777777" w:rsidR="00662047" w:rsidRDefault="00662047" w:rsidP="00662047">
      <w:pPr>
        <w:pStyle w:val="ListBullet"/>
        <w:spacing w:after="0"/>
      </w:pPr>
      <w:r>
        <w:t xml:space="preserve">Supervisor: Rachelle Gould, Ph.D. </w:t>
      </w:r>
    </w:p>
    <w:p w14:paraId="3339272A" w14:textId="77777777" w:rsidR="006A1CF9" w:rsidRDefault="006A1CF9" w:rsidP="006A1CF9">
      <w:pPr>
        <w:pStyle w:val="ListBullet"/>
        <w:spacing w:after="0"/>
      </w:pPr>
      <w:r>
        <w:t>Employed by the National Science Foundation Research Experience for Undergraduates</w:t>
      </w:r>
      <w:r w:rsidR="00DB7333">
        <w:t xml:space="preserve"> program</w:t>
      </w:r>
      <w:r>
        <w:t xml:space="preserve"> to conduct a supervised independent study.  Research focused on the impacts of message framing on perception of and behavior towards algal blooms in Lake Champlain. Presented research twice to middle school and secondary education teachers with the hopes of incorporating research into their curriculums. Final manuscript is currently in progress </w:t>
      </w:r>
      <w:r w:rsidR="00447DC3">
        <w:t>and anticipated to be submitted for publication.</w:t>
      </w:r>
      <w:r>
        <w:t xml:space="preserve"> </w:t>
      </w:r>
    </w:p>
    <w:p w14:paraId="3339272B" w14:textId="77777777" w:rsidR="00394A6D" w:rsidRDefault="00662047" w:rsidP="004515E3">
      <w:pPr>
        <w:pStyle w:val="Heading1"/>
        <w:spacing w:before="240" w:after="0"/>
      </w:pPr>
      <w:r>
        <w:t xml:space="preserve">Fieldwork </w:t>
      </w:r>
      <w:sdt>
        <w:sdtPr>
          <w:id w:val="1494989950"/>
          <w:placeholder>
            <w:docPart w:val="9E88D9A11F6E46C1A659D15D7EA17BCD"/>
          </w:placeholder>
          <w:temporary/>
          <w:showingPlcHdr/>
          <w15:appearance w15:val="hidden"/>
        </w:sdtPr>
        <w:sdtEndPr/>
        <w:sdtContent>
          <w:r w:rsidR="007D00B3">
            <w:t>Experience</w:t>
          </w:r>
        </w:sdtContent>
      </w:sdt>
    </w:p>
    <w:p w14:paraId="3339272C" w14:textId="77777777" w:rsidR="00394A6D" w:rsidRDefault="00662047" w:rsidP="004515E3">
      <w:pPr>
        <w:pStyle w:val="Heading2"/>
        <w:spacing w:before="80" w:after="0"/>
      </w:pPr>
      <w:r>
        <w:t xml:space="preserve">Coral reef </w:t>
      </w:r>
      <w:r w:rsidR="00DB7333">
        <w:t>Ecology and conservation</w:t>
      </w:r>
      <w:r w:rsidR="007D00B3">
        <w:t> | </w:t>
      </w:r>
      <w:r>
        <w:t>Havana &amp; Bay of Pigs, cuba</w:t>
      </w:r>
      <w:r w:rsidR="007D00B3">
        <w:t> | </w:t>
      </w:r>
      <w:r>
        <w:t>Winter break 201</w:t>
      </w:r>
      <w:r w:rsidR="00380617">
        <w:t>9</w:t>
      </w:r>
    </w:p>
    <w:p w14:paraId="3339272D" w14:textId="77777777" w:rsidR="00394A6D" w:rsidRDefault="00662047" w:rsidP="00662047">
      <w:pPr>
        <w:pStyle w:val="ListBullet"/>
        <w:spacing w:after="0"/>
      </w:pPr>
      <w:r>
        <w:t xml:space="preserve">Supervisor: </w:t>
      </w:r>
      <w:r w:rsidR="00721A52">
        <w:t xml:space="preserve">Mark Lubkowitz, Ph.D. </w:t>
      </w:r>
    </w:p>
    <w:p w14:paraId="3339272E" w14:textId="77777777" w:rsidR="00662047" w:rsidRDefault="00DB7333" w:rsidP="00662047">
      <w:pPr>
        <w:pStyle w:val="ListBullet"/>
        <w:spacing w:after="0"/>
      </w:pPr>
      <w:r>
        <w:t xml:space="preserve">Field research on coral reefs in Cuba, including analysis of coral diversity as well as health and impact of human activity at various reefs. Working with scientists from the University of Havana.  Research conducted contributes to </w:t>
      </w:r>
      <w:r w:rsidR="00B9736F">
        <w:t>decades</w:t>
      </w:r>
      <w:r w:rsidR="00782549">
        <w:t>-</w:t>
      </w:r>
      <w:r w:rsidR="00B9736F">
        <w:t xml:space="preserve"> long ongoing study</w:t>
      </w:r>
      <w:r>
        <w:t xml:space="preserve"> on the status of coral reefs in Cuba.  Involved coral identification </w:t>
      </w:r>
      <w:r w:rsidRPr="00BF146E">
        <w:t>and</w:t>
      </w:r>
      <w:r w:rsidR="00BF146E" w:rsidRPr="00BF146E">
        <w:t xml:space="preserve"> quadrat </w:t>
      </w:r>
      <w:r w:rsidRPr="00BF146E">
        <w:t xml:space="preserve">analysis. </w:t>
      </w:r>
    </w:p>
    <w:p w14:paraId="3339272F" w14:textId="77777777" w:rsidR="00394A6D" w:rsidRDefault="00CC7B06" w:rsidP="00CC7B06">
      <w:pPr>
        <w:pStyle w:val="Heading2"/>
        <w:spacing w:after="0"/>
      </w:pPr>
      <w:r>
        <w:t>EFFECTS OF HUMAN ACTIVITY ON MAMMAL DIVERSITY</w:t>
      </w:r>
      <w:r w:rsidR="007D00B3">
        <w:t> | </w:t>
      </w:r>
      <w:r>
        <w:t>COLCHESTER, VERMONT</w:t>
      </w:r>
      <w:r w:rsidR="007D00B3">
        <w:t> | </w:t>
      </w:r>
      <w:r w:rsidR="00380617">
        <w:t>FALL 2018</w:t>
      </w:r>
    </w:p>
    <w:p w14:paraId="33392730" w14:textId="77777777" w:rsidR="00394A6D" w:rsidRDefault="00CC7B06" w:rsidP="00CC7B06">
      <w:pPr>
        <w:pStyle w:val="ListBullet"/>
        <w:spacing w:after="0"/>
      </w:pPr>
      <w:r>
        <w:t>Supervisor: Declan McCabe, Ph.D.</w:t>
      </w:r>
    </w:p>
    <w:p w14:paraId="33392731" w14:textId="77777777" w:rsidR="00CC7B06" w:rsidRDefault="00446AC0" w:rsidP="00CC7B06">
      <w:pPr>
        <w:pStyle w:val="ListBullet"/>
        <w:spacing w:after="0"/>
      </w:pPr>
      <w:r>
        <w:t>Constructed and placed mammal footprint traps in the Saint Michael’s College permaculture garden and the solar panel field.  Mammal footprint</w:t>
      </w:r>
      <w:r w:rsidR="0056115F">
        <w:t xml:space="preserve">s were organized, identified, and sorted based on location.  </w:t>
      </w:r>
    </w:p>
    <w:p w14:paraId="33392732" w14:textId="77777777" w:rsidR="00662047" w:rsidRDefault="00CC7B06" w:rsidP="00CC7B06">
      <w:pPr>
        <w:pStyle w:val="Heading2"/>
        <w:spacing w:after="0"/>
      </w:pPr>
      <w:r>
        <w:lastRenderedPageBreak/>
        <w:t>bI</w:t>
      </w:r>
      <w:r w:rsidR="00DF0FA4">
        <w:t xml:space="preserve">OMONITORING IN freshwater </w:t>
      </w:r>
      <w:r>
        <w:t>STREAMS AND APPLICATION OF BIOLOGICAL INDICES TO DETERMINE BIOTIC INTEGRITY OF FRESHWATER ECOSYSTEMS</w:t>
      </w:r>
      <w:r w:rsidR="00662047">
        <w:t> | </w:t>
      </w:r>
      <w:r>
        <w:t>VERMONT STREAMS</w:t>
      </w:r>
      <w:r w:rsidR="00662047">
        <w:t> | </w:t>
      </w:r>
      <w:r w:rsidR="00380617">
        <w:t>FALL 2018</w:t>
      </w:r>
    </w:p>
    <w:p w14:paraId="33392733" w14:textId="77777777" w:rsidR="00662047" w:rsidRDefault="00CC7B06" w:rsidP="00CC7B06">
      <w:pPr>
        <w:pStyle w:val="ListBullet"/>
        <w:spacing w:after="0"/>
      </w:pPr>
      <w:r>
        <w:t>Supervisor: Declan McCabe, Ph.D.</w:t>
      </w:r>
    </w:p>
    <w:p w14:paraId="33392734" w14:textId="77777777" w:rsidR="00CC7B06" w:rsidRDefault="00DF0FA4" w:rsidP="00662047">
      <w:pPr>
        <w:pStyle w:val="ListBullet"/>
      </w:pPr>
      <w:r>
        <w:t xml:space="preserve">Collected and identified macroinvertebrate species from two urban and two forested streams via kick sampling technique. Analyzed species richness, EPT richness, and proportion dominance. </w:t>
      </w:r>
    </w:p>
    <w:p w14:paraId="33392735" w14:textId="77777777" w:rsidR="00CC7B06" w:rsidRDefault="00CC7B06" w:rsidP="00CC7B06">
      <w:pPr>
        <w:pStyle w:val="Heading2"/>
        <w:spacing w:after="0"/>
      </w:pPr>
      <w:r>
        <w:t>sPECIES-AREA RELATIONSHIP OF MACROINVERTEBRATE COMMUNITIES &amp; ANALYSIS OF DOMINANCE OF ZEBRA MUSSELS |</w:t>
      </w:r>
      <w:r w:rsidR="00380617">
        <w:t> BURLINGTON, VERMONT | FALL 2018</w:t>
      </w:r>
    </w:p>
    <w:p w14:paraId="33392736" w14:textId="77777777" w:rsidR="00CC7B06" w:rsidRDefault="00CC7B06" w:rsidP="00CC7B06">
      <w:pPr>
        <w:pStyle w:val="ListBullet"/>
        <w:spacing w:after="0"/>
      </w:pPr>
      <w:r>
        <w:t>Supervisor: Declan McCabe, Ph.D.</w:t>
      </w:r>
    </w:p>
    <w:p w14:paraId="33392737" w14:textId="77777777" w:rsidR="00CC7B06" w:rsidRDefault="00DF0FA4" w:rsidP="00CC7B06">
      <w:pPr>
        <w:pStyle w:val="ListBullet"/>
      </w:pPr>
      <w:r>
        <w:t xml:space="preserve">Collected, identified, and quantified macroinvertebrate species in Lake Champlain.  Analyzed species richness, total abundance of individuals, and evenness. </w:t>
      </w:r>
    </w:p>
    <w:p w14:paraId="33392738" w14:textId="77777777" w:rsidR="00CC7B06" w:rsidRDefault="004E4E61" w:rsidP="00CC7B06">
      <w:pPr>
        <w:pStyle w:val="Heading2"/>
        <w:spacing w:after="0"/>
      </w:pPr>
      <w:r>
        <w:t>cOMPARISON OF SANDPLAIN FOREST TREE SPECIES IMPORTANCE VALUES IN VARIOUS CONTROLLED BURN AREAS</w:t>
      </w:r>
      <w:r w:rsidR="00CC7B06">
        <w:t> | </w:t>
      </w:r>
      <w:r>
        <w:t>CAMP JOHNSON, COLCHESTER, VERMONT</w:t>
      </w:r>
      <w:r w:rsidR="00CC7B06">
        <w:t> | </w:t>
      </w:r>
      <w:r w:rsidR="00380617">
        <w:t>FALL 2017</w:t>
      </w:r>
    </w:p>
    <w:p w14:paraId="33392739" w14:textId="77777777" w:rsidR="00CC7B06" w:rsidRDefault="00CC7B06" w:rsidP="00CC7B06">
      <w:pPr>
        <w:pStyle w:val="ListBullet"/>
        <w:spacing w:after="0"/>
      </w:pPr>
      <w:r>
        <w:t xml:space="preserve">Supervisor: </w:t>
      </w:r>
      <w:r w:rsidR="004E4E61">
        <w:t>Scott Lewins, M.S.</w:t>
      </w:r>
    </w:p>
    <w:p w14:paraId="3339273A" w14:textId="77777777" w:rsidR="00CC7B06" w:rsidRDefault="00BF146E" w:rsidP="00CC7B06">
      <w:pPr>
        <w:pStyle w:val="ListBullet"/>
      </w:pPr>
      <w:r>
        <w:t xml:space="preserve">Installed quadrats </w:t>
      </w:r>
      <w:r w:rsidR="00063D53">
        <w:t>and identified tree species in hot, cool, and unburned areas of the forest. Analyzed relative frequency, relative density, and relative dominance and then compared this data with prior year’s data collection.</w:t>
      </w:r>
    </w:p>
    <w:sdt>
      <w:sdtPr>
        <w:id w:val="495469907"/>
        <w:placeholder>
          <w:docPart w:val="D1D315BD907E4B8394D01E6232411320"/>
        </w:placeholder>
        <w:temporary/>
        <w:showingPlcHdr/>
        <w15:appearance w15:val="hidden"/>
      </w:sdtPr>
      <w:sdtEndPr/>
      <w:sdtContent>
        <w:p w14:paraId="3339273B" w14:textId="77777777" w:rsidR="00846063" w:rsidRDefault="00846063" w:rsidP="004515E3">
          <w:pPr>
            <w:pStyle w:val="Heading1"/>
            <w:spacing w:before="240" w:after="0"/>
          </w:pPr>
          <w:r>
            <w:t>Skills &amp; Abilities</w:t>
          </w:r>
        </w:p>
      </w:sdtContent>
    </w:sdt>
    <w:p w14:paraId="3339273C" w14:textId="77777777" w:rsidR="00846063" w:rsidRDefault="00846063" w:rsidP="004515E3">
      <w:pPr>
        <w:pStyle w:val="Heading2"/>
        <w:spacing w:before="80" w:after="0"/>
      </w:pPr>
      <w:r>
        <w:t>laboratory</w:t>
      </w:r>
      <w:r w:rsidR="004515E3">
        <w:t xml:space="preserve"> skills</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5665"/>
      </w:tblGrid>
      <w:tr w:rsidR="00846063" w14:paraId="3339273F" w14:textId="77777777" w:rsidTr="00A66F0D">
        <w:tc>
          <w:tcPr>
            <w:tcW w:w="3541" w:type="dxa"/>
          </w:tcPr>
          <w:p w14:paraId="3339273D" w14:textId="77777777" w:rsidR="00846063" w:rsidRDefault="00A66F0D" w:rsidP="00846063">
            <w:pPr>
              <w:pStyle w:val="ListBullet"/>
              <w:numPr>
                <w:ilvl w:val="0"/>
                <w:numId w:val="0"/>
              </w:numPr>
              <w:spacing w:after="0"/>
            </w:pPr>
            <w:r>
              <w:t>NMR and IR Spectroscopy</w:t>
            </w:r>
          </w:p>
        </w:tc>
        <w:tc>
          <w:tcPr>
            <w:tcW w:w="5665" w:type="dxa"/>
          </w:tcPr>
          <w:p w14:paraId="3339273E" w14:textId="77777777" w:rsidR="00846063" w:rsidRDefault="00A66F0D" w:rsidP="00846063">
            <w:pPr>
              <w:pStyle w:val="ListBullet"/>
              <w:numPr>
                <w:ilvl w:val="0"/>
                <w:numId w:val="0"/>
              </w:numPr>
              <w:spacing w:after="0"/>
            </w:pPr>
            <w:r>
              <w:t>UV</w:t>
            </w:r>
            <w:r w:rsidR="00CD5056">
              <w:t>/VIS</w:t>
            </w:r>
            <w:r>
              <w:t xml:space="preserve"> Spectroscopy </w:t>
            </w:r>
          </w:p>
        </w:tc>
      </w:tr>
      <w:tr w:rsidR="00846063" w14:paraId="33392742" w14:textId="77777777" w:rsidTr="00A66F0D">
        <w:tc>
          <w:tcPr>
            <w:tcW w:w="3541" w:type="dxa"/>
          </w:tcPr>
          <w:p w14:paraId="33392740" w14:textId="77777777" w:rsidR="00846063" w:rsidRDefault="00A66F0D" w:rsidP="00846063">
            <w:pPr>
              <w:pStyle w:val="ListBullet"/>
              <w:numPr>
                <w:ilvl w:val="0"/>
                <w:numId w:val="0"/>
              </w:numPr>
              <w:spacing w:after="0"/>
            </w:pPr>
            <w:proofErr w:type="spellStart"/>
            <w:r>
              <w:t>Micropipe</w:t>
            </w:r>
            <w:r w:rsidR="00671DAA">
              <w:t>t</w:t>
            </w:r>
            <w:r>
              <w:t>ting</w:t>
            </w:r>
            <w:proofErr w:type="spellEnd"/>
            <w:r>
              <w:t xml:space="preserve"> </w:t>
            </w:r>
          </w:p>
        </w:tc>
        <w:tc>
          <w:tcPr>
            <w:tcW w:w="5665" w:type="dxa"/>
          </w:tcPr>
          <w:p w14:paraId="33392741" w14:textId="77777777" w:rsidR="00846063" w:rsidRDefault="00A66F0D" w:rsidP="00846063">
            <w:pPr>
              <w:pStyle w:val="ListBullet"/>
              <w:numPr>
                <w:ilvl w:val="0"/>
                <w:numId w:val="0"/>
              </w:numPr>
              <w:spacing w:after="0"/>
            </w:pPr>
            <w:r>
              <w:t>Dissecting Microscope</w:t>
            </w:r>
          </w:p>
        </w:tc>
      </w:tr>
      <w:tr w:rsidR="00846063" w14:paraId="33392747" w14:textId="77777777" w:rsidTr="00A66F0D">
        <w:tc>
          <w:tcPr>
            <w:tcW w:w="3541" w:type="dxa"/>
          </w:tcPr>
          <w:p w14:paraId="33392743" w14:textId="77777777" w:rsidR="00846063" w:rsidRDefault="00A66F0D" w:rsidP="00846063">
            <w:pPr>
              <w:pStyle w:val="ListBullet"/>
              <w:numPr>
                <w:ilvl w:val="0"/>
                <w:numId w:val="0"/>
              </w:numPr>
              <w:spacing w:after="0"/>
            </w:pPr>
            <w:r>
              <w:t>High-Speed Centrifuges</w:t>
            </w:r>
          </w:p>
          <w:p w14:paraId="33392744" w14:textId="77777777" w:rsidR="00CD5056" w:rsidRDefault="00CD5056" w:rsidP="00846063">
            <w:pPr>
              <w:pStyle w:val="ListBullet"/>
              <w:numPr>
                <w:ilvl w:val="0"/>
                <w:numId w:val="0"/>
              </w:numPr>
              <w:spacing w:after="0"/>
            </w:pPr>
            <w:r>
              <w:t>Titrations</w:t>
            </w:r>
          </w:p>
        </w:tc>
        <w:tc>
          <w:tcPr>
            <w:tcW w:w="5665" w:type="dxa"/>
          </w:tcPr>
          <w:p w14:paraId="33392745" w14:textId="77777777" w:rsidR="00846063" w:rsidRDefault="00CD5056" w:rsidP="00846063">
            <w:pPr>
              <w:pStyle w:val="ListBullet"/>
              <w:numPr>
                <w:ilvl w:val="0"/>
                <w:numId w:val="0"/>
              </w:numPr>
              <w:spacing w:after="0"/>
            </w:pPr>
            <w:r>
              <w:t>Analytical Balance</w:t>
            </w:r>
          </w:p>
          <w:p w14:paraId="33392746" w14:textId="77777777" w:rsidR="00CD5056" w:rsidRDefault="00CD5056" w:rsidP="00846063">
            <w:pPr>
              <w:pStyle w:val="ListBullet"/>
              <w:numPr>
                <w:ilvl w:val="0"/>
                <w:numId w:val="0"/>
              </w:numPr>
              <w:spacing w:after="0"/>
            </w:pPr>
          </w:p>
        </w:tc>
      </w:tr>
    </w:tbl>
    <w:p w14:paraId="33392748" w14:textId="77777777" w:rsidR="00846063" w:rsidRDefault="00846063" w:rsidP="00A66F0D">
      <w:pPr>
        <w:pStyle w:val="ListBullet"/>
        <w:numPr>
          <w:ilvl w:val="0"/>
          <w:numId w:val="0"/>
        </w:numPr>
        <w:spacing w:after="0"/>
        <w:ind w:left="144"/>
      </w:pPr>
    </w:p>
    <w:p w14:paraId="33392749" w14:textId="77777777" w:rsidR="00846063" w:rsidRDefault="00A66F0D" w:rsidP="004515E3">
      <w:pPr>
        <w:pStyle w:val="Heading2"/>
        <w:spacing w:before="0" w:after="0"/>
      </w:pPr>
      <w:r>
        <w:t>Field</w:t>
      </w:r>
      <w:r w:rsidR="004515E3">
        <w:t xml:space="preserve"> skills</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5660"/>
      </w:tblGrid>
      <w:tr w:rsidR="00A66F0D" w14:paraId="3339274C" w14:textId="77777777" w:rsidTr="00A66F0D">
        <w:tc>
          <w:tcPr>
            <w:tcW w:w="3546" w:type="dxa"/>
          </w:tcPr>
          <w:p w14:paraId="3339274A" w14:textId="77777777" w:rsidR="00A66F0D" w:rsidRDefault="00A66F0D" w:rsidP="00A66F0D">
            <w:pPr>
              <w:pStyle w:val="ListBullet"/>
              <w:numPr>
                <w:ilvl w:val="0"/>
                <w:numId w:val="0"/>
              </w:numPr>
              <w:spacing w:after="0"/>
            </w:pPr>
            <w:r>
              <w:t>Tree Identification</w:t>
            </w:r>
          </w:p>
        </w:tc>
        <w:tc>
          <w:tcPr>
            <w:tcW w:w="5660" w:type="dxa"/>
          </w:tcPr>
          <w:p w14:paraId="3339274B" w14:textId="77777777" w:rsidR="00A66F0D" w:rsidRDefault="00A66F0D" w:rsidP="00A66F0D">
            <w:pPr>
              <w:pStyle w:val="ListBullet"/>
              <w:numPr>
                <w:ilvl w:val="0"/>
                <w:numId w:val="0"/>
              </w:numPr>
              <w:spacing w:after="0"/>
            </w:pPr>
            <w:r>
              <w:t xml:space="preserve">Pitfall Trap Setup and Retrieval </w:t>
            </w:r>
          </w:p>
        </w:tc>
      </w:tr>
      <w:tr w:rsidR="00A66F0D" w14:paraId="3339274F" w14:textId="77777777" w:rsidTr="00A66F0D">
        <w:tc>
          <w:tcPr>
            <w:tcW w:w="3546" w:type="dxa"/>
          </w:tcPr>
          <w:p w14:paraId="3339274D" w14:textId="77777777" w:rsidR="00A66F0D" w:rsidRDefault="00A66F0D" w:rsidP="00A66F0D">
            <w:pPr>
              <w:pStyle w:val="ListBullet"/>
              <w:numPr>
                <w:ilvl w:val="0"/>
                <w:numId w:val="0"/>
              </w:numPr>
              <w:spacing w:after="0"/>
            </w:pPr>
            <w:r>
              <w:t>Macroinvertebrate Identification</w:t>
            </w:r>
          </w:p>
        </w:tc>
        <w:tc>
          <w:tcPr>
            <w:tcW w:w="5660" w:type="dxa"/>
          </w:tcPr>
          <w:p w14:paraId="3339274E" w14:textId="77777777" w:rsidR="00A66F0D" w:rsidRDefault="00A66F0D" w:rsidP="00A66F0D">
            <w:pPr>
              <w:pStyle w:val="ListBullet"/>
              <w:numPr>
                <w:ilvl w:val="0"/>
                <w:numId w:val="0"/>
              </w:numPr>
              <w:spacing w:after="0"/>
            </w:pPr>
            <w:r>
              <w:t>Macroinvertebrate Stream Sampling</w:t>
            </w:r>
          </w:p>
        </w:tc>
      </w:tr>
      <w:tr w:rsidR="00A66F0D" w14:paraId="33392752" w14:textId="77777777" w:rsidTr="00A66F0D">
        <w:tc>
          <w:tcPr>
            <w:tcW w:w="3546" w:type="dxa"/>
          </w:tcPr>
          <w:p w14:paraId="33392750" w14:textId="77777777" w:rsidR="00A66F0D" w:rsidRDefault="00A66F0D" w:rsidP="00A66F0D">
            <w:pPr>
              <w:pStyle w:val="ListBullet"/>
              <w:numPr>
                <w:ilvl w:val="0"/>
                <w:numId w:val="0"/>
              </w:numPr>
              <w:spacing w:after="0"/>
            </w:pPr>
            <w:r>
              <w:t>Bioassessment Techniques</w:t>
            </w:r>
          </w:p>
        </w:tc>
        <w:tc>
          <w:tcPr>
            <w:tcW w:w="5660" w:type="dxa"/>
          </w:tcPr>
          <w:p w14:paraId="33392751" w14:textId="77777777" w:rsidR="00A66F0D" w:rsidRDefault="00A66F0D" w:rsidP="00A66F0D">
            <w:pPr>
              <w:pStyle w:val="ListBullet"/>
              <w:numPr>
                <w:ilvl w:val="0"/>
                <w:numId w:val="0"/>
              </w:numPr>
              <w:spacing w:after="0"/>
            </w:pPr>
            <w:r>
              <w:t>Water Turbidity Testing</w:t>
            </w:r>
          </w:p>
        </w:tc>
      </w:tr>
    </w:tbl>
    <w:p w14:paraId="33392753" w14:textId="77777777" w:rsidR="00846063" w:rsidRDefault="00846063" w:rsidP="00A66F0D">
      <w:pPr>
        <w:pStyle w:val="ListBullet"/>
        <w:numPr>
          <w:ilvl w:val="0"/>
          <w:numId w:val="0"/>
        </w:numPr>
        <w:ind w:left="144"/>
      </w:pPr>
    </w:p>
    <w:p w14:paraId="33392754" w14:textId="77777777" w:rsidR="00846063" w:rsidRDefault="00A66F0D" w:rsidP="004515E3">
      <w:pPr>
        <w:pStyle w:val="Heading2"/>
        <w:spacing w:before="0" w:after="0"/>
      </w:pPr>
      <w:r>
        <w:t>computer</w:t>
      </w:r>
      <w:r w:rsidR="004515E3">
        <w:t xml:space="preserve"> skills</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5660"/>
      </w:tblGrid>
      <w:tr w:rsidR="00A66F0D" w14:paraId="33392757" w14:textId="77777777" w:rsidTr="00A66F0D">
        <w:tc>
          <w:tcPr>
            <w:tcW w:w="3546" w:type="dxa"/>
          </w:tcPr>
          <w:p w14:paraId="33392755" w14:textId="77777777" w:rsidR="00A66F0D" w:rsidRDefault="00A66F0D" w:rsidP="00A66F0D">
            <w:pPr>
              <w:pStyle w:val="ListBullet"/>
              <w:numPr>
                <w:ilvl w:val="0"/>
                <w:numId w:val="0"/>
              </w:numPr>
              <w:spacing w:after="0"/>
            </w:pPr>
            <w:r>
              <w:t xml:space="preserve">Proficient in Microsoft Office </w:t>
            </w:r>
          </w:p>
        </w:tc>
        <w:tc>
          <w:tcPr>
            <w:tcW w:w="5660" w:type="dxa"/>
          </w:tcPr>
          <w:p w14:paraId="33392756" w14:textId="77777777" w:rsidR="00A66F0D" w:rsidRDefault="00A66F0D" w:rsidP="00A66F0D">
            <w:pPr>
              <w:pStyle w:val="ListBullet"/>
              <w:numPr>
                <w:ilvl w:val="0"/>
                <w:numId w:val="0"/>
              </w:numPr>
              <w:spacing w:after="0"/>
            </w:pPr>
            <w:r>
              <w:t xml:space="preserve">Primary Literature Review </w:t>
            </w:r>
          </w:p>
        </w:tc>
      </w:tr>
      <w:tr w:rsidR="00A66F0D" w14:paraId="3339275A" w14:textId="77777777" w:rsidTr="00A66F0D">
        <w:tc>
          <w:tcPr>
            <w:tcW w:w="3546" w:type="dxa"/>
          </w:tcPr>
          <w:p w14:paraId="33392758" w14:textId="77777777" w:rsidR="00A66F0D" w:rsidRDefault="00A66F0D" w:rsidP="00A66F0D">
            <w:pPr>
              <w:pStyle w:val="ListBullet"/>
              <w:numPr>
                <w:ilvl w:val="0"/>
                <w:numId w:val="0"/>
              </w:numPr>
              <w:spacing w:after="0"/>
            </w:pPr>
            <w:r>
              <w:t xml:space="preserve">Familiarity with SPSS and R </w:t>
            </w:r>
          </w:p>
        </w:tc>
        <w:tc>
          <w:tcPr>
            <w:tcW w:w="5660" w:type="dxa"/>
          </w:tcPr>
          <w:p w14:paraId="33392759" w14:textId="77777777" w:rsidR="00A66F0D" w:rsidRDefault="00A66F0D" w:rsidP="00A66F0D">
            <w:pPr>
              <w:pStyle w:val="ListBullet"/>
              <w:numPr>
                <w:ilvl w:val="0"/>
                <w:numId w:val="0"/>
              </w:numPr>
              <w:spacing w:after="0"/>
            </w:pPr>
          </w:p>
        </w:tc>
      </w:tr>
    </w:tbl>
    <w:p w14:paraId="3339275B" w14:textId="77777777" w:rsidR="00846063" w:rsidRDefault="00846063" w:rsidP="00A66F0D">
      <w:pPr>
        <w:pStyle w:val="ListBullet"/>
        <w:numPr>
          <w:ilvl w:val="0"/>
          <w:numId w:val="0"/>
        </w:numPr>
        <w:ind w:left="144"/>
      </w:pPr>
    </w:p>
    <w:p w14:paraId="3339275C" w14:textId="77777777" w:rsidR="00846063" w:rsidRDefault="00380617" w:rsidP="004515E3">
      <w:pPr>
        <w:pStyle w:val="Heading2"/>
        <w:spacing w:before="0" w:after="0"/>
      </w:pPr>
      <w:r>
        <w:t>Essential</w:t>
      </w:r>
      <w:r w:rsidR="004515E3">
        <w:t xml:space="preserve"> skills</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5665"/>
      </w:tblGrid>
      <w:tr w:rsidR="004515E3" w14:paraId="3339275F" w14:textId="77777777" w:rsidTr="004515E3">
        <w:tc>
          <w:tcPr>
            <w:tcW w:w="3541" w:type="dxa"/>
          </w:tcPr>
          <w:p w14:paraId="3339275D" w14:textId="77777777" w:rsidR="004515E3" w:rsidRDefault="004515E3" w:rsidP="004515E3">
            <w:pPr>
              <w:pStyle w:val="ListBullet"/>
              <w:numPr>
                <w:ilvl w:val="0"/>
                <w:numId w:val="0"/>
              </w:numPr>
              <w:spacing w:after="0"/>
            </w:pPr>
            <w:r>
              <w:t>Strong Communication &amp; Collaboration</w:t>
            </w:r>
          </w:p>
        </w:tc>
        <w:tc>
          <w:tcPr>
            <w:tcW w:w="5665" w:type="dxa"/>
          </w:tcPr>
          <w:p w14:paraId="3339275E" w14:textId="77777777" w:rsidR="004515E3" w:rsidRDefault="004515E3" w:rsidP="004515E3">
            <w:pPr>
              <w:pStyle w:val="ListBullet"/>
              <w:numPr>
                <w:ilvl w:val="0"/>
                <w:numId w:val="0"/>
              </w:numPr>
              <w:spacing w:after="0"/>
            </w:pPr>
            <w:r>
              <w:t>Self-Motivated &amp; Determined</w:t>
            </w:r>
          </w:p>
        </w:tc>
      </w:tr>
      <w:tr w:rsidR="004515E3" w14:paraId="33392762" w14:textId="77777777" w:rsidTr="004515E3">
        <w:tc>
          <w:tcPr>
            <w:tcW w:w="3541" w:type="dxa"/>
          </w:tcPr>
          <w:p w14:paraId="33392760" w14:textId="77777777" w:rsidR="004515E3" w:rsidRDefault="004515E3" w:rsidP="004515E3">
            <w:pPr>
              <w:pStyle w:val="ListBullet"/>
              <w:numPr>
                <w:ilvl w:val="0"/>
                <w:numId w:val="0"/>
              </w:numPr>
              <w:spacing w:after="0"/>
            </w:pPr>
            <w:r>
              <w:t>Organized &amp; Timely</w:t>
            </w:r>
          </w:p>
        </w:tc>
        <w:tc>
          <w:tcPr>
            <w:tcW w:w="5665" w:type="dxa"/>
          </w:tcPr>
          <w:p w14:paraId="33392761" w14:textId="77777777" w:rsidR="004515E3" w:rsidRDefault="004515E3" w:rsidP="004515E3">
            <w:pPr>
              <w:pStyle w:val="ListBullet"/>
              <w:numPr>
                <w:ilvl w:val="0"/>
                <w:numId w:val="0"/>
              </w:numPr>
              <w:spacing w:after="0"/>
            </w:pPr>
            <w:r>
              <w:t>Adaptable &amp; Reliable</w:t>
            </w:r>
          </w:p>
        </w:tc>
      </w:tr>
    </w:tbl>
    <w:p w14:paraId="33392763" w14:textId="77777777" w:rsidR="00846063" w:rsidRDefault="00846063" w:rsidP="004515E3">
      <w:pPr>
        <w:pStyle w:val="ListBullet"/>
        <w:numPr>
          <w:ilvl w:val="0"/>
          <w:numId w:val="0"/>
        </w:numPr>
        <w:ind w:left="144"/>
      </w:pPr>
    </w:p>
    <w:p w14:paraId="33392764" w14:textId="77777777" w:rsidR="00846063" w:rsidRDefault="00846063" w:rsidP="004515E3">
      <w:pPr>
        <w:pStyle w:val="Heading1"/>
        <w:spacing w:before="240" w:after="0"/>
      </w:pPr>
      <w:r>
        <w:t>Relevant Employment</w:t>
      </w:r>
    </w:p>
    <w:p w14:paraId="33392765" w14:textId="77777777" w:rsidR="00846063" w:rsidRDefault="00846063" w:rsidP="004515E3">
      <w:pPr>
        <w:pStyle w:val="Heading2"/>
        <w:spacing w:before="80" w:after="0"/>
      </w:pPr>
      <w:r>
        <w:t>Teaching assistant in chemistry department | sai</w:t>
      </w:r>
      <w:r w:rsidR="00BF146E">
        <w:t>nt michael’s college | fall 201</w:t>
      </w:r>
      <w:r w:rsidR="00380617">
        <w:t>8</w:t>
      </w:r>
      <w:r>
        <w:t xml:space="preserve"> - Present</w:t>
      </w:r>
    </w:p>
    <w:p w14:paraId="33392766" w14:textId="77777777" w:rsidR="00846063" w:rsidRDefault="00846063" w:rsidP="00846063">
      <w:pPr>
        <w:pStyle w:val="ListBullet"/>
        <w:spacing w:after="0"/>
      </w:pPr>
      <w:r>
        <w:t>Supervisor: Jennifer Paone-Vogt, M.A.</w:t>
      </w:r>
    </w:p>
    <w:p w14:paraId="33392767" w14:textId="77777777" w:rsidR="00846063" w:rsidRDefault="009844C5" w:rsidP="00846063">
      <w:pPr>
        <w:pStyle w:val="ListBullet"/>
        <w:spacing w:after="0"/>
      </w:pPr>
      <w:r>
        <w:t>Prepare for and organize labs for General Chemistry I &amp; II.  Assist and guide students in proper completion of laboratory procedures, assignments, as well as clean-up. In addition, provide general forms of assistance to the lab professor including grading.</w:t>
      </w:r>
      <w:r w:rsidR="003100B8">
        <w:t xml:space="preserve">  Specific analytical skills: teaching students dilution and pipetting skills; making solutions and standard curves; assist in titrations, synthesis and recrystallization; Microsoft Excel.</w:t>
      </w:r>
    </w:p>
    <w:p w14:paraId="33392768" w14:textId="77777777" w:rsidR="007C2E94" w:rsidRDefault="007C2E94" w:rsidP="007C2E94">
      <w:pPr>
        <w:pStyle w:val="Heading2"/>
        <w:spacing w:before="240" w:after="0"/>
      </w:pPr>
      <w:r>
        <w:t>Academic tutor | bolton &amp; Stow</w:t>
      </w:r>
      <w:r w:rsidR="00F55918">
        <w:t>, massachusetts | September 201</w:t>
      </w:r>
      <w:r w:rsidR="00380617">
        <w:t>6</w:t>
      </w:r>
      <w:r>
        <w:t xml:space="preserve"> –Present </w:t>
      </w:r>
      <w:r w:rsidR="003049CD">
        <w:t>(Summers)</w:t>
      </w:r>
    </w:p>
    <w:p w14:paraId="33392769" w14:textId="77777777" w:rsidR="00A224CB" w:rsidRDefault="00A224CB" w:rsidP="00A224CB">
      <w:pPr>
        <w:pStyle w:val="ListBullet"/>
        <w:spacing w:after="0"/>
      </w:pPr>
      <w:r>
        <w:t xml:space="preserve">Tutored teenagers from the ages from 13 to 17, some with learning disabilities, weekly in subjects from Science, Mathematics, History, and English. Assisted students in remaining organized and up to date on current projects and various assignments.  Work with some students occasionally in the summer preparing for college applications and SAT/ACT preparation. </w:t>
      </w:r>
    </w:p>
    <w:p w14:paraId="3339276A" w14:textId="77777777" w:rsidR="00AE3450" w:rsidRDefault="00AE3450" w:rsidP="004515E3">
      <w:pPr>
        <w:pStyle w:val="Heading1"/>
        <w:spacing w:before="240" w:after="0"/>
      </w:pPr>
      <w:r>
        <w:t>Collegiate Activities</w:t>
      </w:r>
    </w:p>
    <w:p w14:paraId="3339276B" w14:textId="77777777" w:rsidR="00AE3450" w:rsidRDefault="00AE3450" w:rsidP="004515E3">
      <w:pPr>
        <w:pStyle w:val="Heading2"/>
        <w:spacing w:before="80" w:after="0"/>
      </w:pPr>
      <w:r>
        <w:t>Women’s Rugby football club | saint michael’s college | fall 201</w:t>
      </w:r>
      <w:r w:rsidR="00380617">
        <w:t>7</w:t>
      </w:r>
      <w:r>
        <w:t xml:space="preserve"> - Present</w:t>
      </w:r>
    </w:p>
    <w:p w14:paraId="3339276C" w14:textId="77777777" w:rsidR="00B65038" w:rsidRDefault="00B65038" w:rsidP="00175111">
      <w:pPr>
        <w:pStyle w:val="ListBullet"/>
        <w:numPr>
          <w:ilvl w:val="0"/>
          <w:numId w:val="0"/>
        </w:numPr>
        <w:spacing w:after="0"/>
        <w:ind w:left="144"/>
      </w:pPr>
    </w:p>
    <w:sectPr w:rsidR="00B65038">
      <w:footerReference w:type="default" r:id="rId9"/>
      <w:pgSz w:w="12240" w:h="15840"/>
      <w:pgMar w:top="129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2606" w14:textId="77777777" w:rsidR="00231A74" w:rsidRDefault="00231A74">
      <w:pPr>
        <w:spacing w:after="0"/>
      </w:pPr>
      <w:r>
        <w:separator/>
      </w:r>
    </w:p>
  </w:endnote>
  <w:endnote w:type="continuationSeparator" w:id="0">
    <w:p w14:paraId="1BF27973" w14:textId="77777777" w:rsidR="00231A74" w:rsidRDefault="00231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17930"/>
      <w:docPartObj>
        <w:docPartGallery w:val="Page Numbers (Bottom of Page)"/>
        <w:docPartUnique/>
      </w:docPartObj>
    </w:sdtPr>
    <w:sdtEndPr>
      <w:rPr>
        <w:noProof/>
      </w:rPr>
    </w:sdtEndPr>
    <w:sdtContent>
      <w:p w14:paraId="33392771" w14:textId="77777777" w:rsidR="00394A6D" w:rsidRDefault="007D00B3">
        <w:pPr>
          <w:pStyle w:val="Footer"/>
        </w:pPr>
        <w:r>
          <w:fldChar w:fldCharType="begin"/>
        </w:r>
        <w:r>
          <w:instrText xml:space="preserve"> PAGE   \* MERGEFORMAT </w:instrText>
        </w:r>
        <w:r>
          <w:fldChar w:fldCharType="separate"/>
        </w:r>
        <w:r w:rsidR="006F379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F985" w14:textId="77777777" w:rsidR="00231A74" w:rsidRDefault="00231A74">
      <w:pPr>
        <w:spacing w:after="0"/>
      </w:pPr>
      <w:r>
        <w:separator/>
      </w:r>
    </w:p>
  </w:footnote>
  <w:footnote w:type="continuationSeparator" w:id="0">
    <w:p w14:paraId="2C453C83" w14:textId="77777777" w:rsidR="00231A74" w:rsidRDefault="00231A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66CADE"/>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46172AE7"/>
    <w:multiLevelType w:val="hybridMultilevel"/>
    <w:tmpl w:val="2E76AB66"/>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8B"/>
    <w:rsid w:val="00014532"/>
    <w:rsid w:val="00063D53"/>
    <w:rsid w:val="00063E97"/>
    <w:rsid w:val="000A0BED"/>
    <w:rsid w:val="000D6232"/>
    <w:rsid w:val="000E1CDA"/>
    <w:rsid w:val="001242E5"/>
    <w:rsid w:val="00175111"/>
    <w:rsid w:val="001F6256"/>
    <w:rsid w:val="00231A74"/>
    <w:rsid w:val="002767A2"/>
    <w:rsid w:val="002A4EDB"/>
    <w:rsid w:val="003049CD"/>
    <w:rsid w:val="003100B8"/>
    <w:rsid w:val="00380617"/>
    <w:rsid w:val="0038669E"/>
    <w:rsid w:val="00394A6D"/>
    <w:rsid w:val="003F12FC"/>
    <w:rsid w:val="003F5E92"/>
    <w:rsid w:val="00421B8B"/>
    <w:rsid w:val="00421E32"/>
    <w:rsid w:val="00446AC0"/>
    <w:rsid w:val="00447DC3"/>
    <w:rsid w:val="004515E3"/>
    <w:rsid w:val="004E4E61"/>
    <w:rsid w:val="004F30BB"/>
    <w:rsid w:val="00555517"/>
    <w:rsid w:val="0056115F"/>
    <w:rsid w:val="005779E2"/>
    <w:rsid w:val="005D0A2E"/>
    <w:rsid w:val="00662047"/>
    <w:rsid w:val="00671DAA"/>
    <w:rsid w:val="0069731B"/>
    <w:rsid w:val="006A02D6"/>
    <w:rsid w:val="006A1CF9"/>
    <w:rsid w:val="006C689B"/>
    <w:rsid w:val="006F3795"/>
    <w:rsid w:val="00704E26"/>
    <w:rsid w:val="00721A52"/>
    <w:rsid w:val="0072507D"/>
    <w:rsid w:val="007477C8"/>
    <w:rsid w:val="00782549"/>
    <w:rsid w:val="007B00B8"/>
    <w:rsid w:val="007C2E94"/>
    <w:rsid w:val="007D00B3"/>
    <w:rsid w:val="007D363E"/>
    <w:rsid w:val="00811353"/>
    <w:rsid w:val="00846063"/>
    <w:rsid w:val="00885EE6"/>
    <w:rsid w:val="008C3225"/>
    <w:rsid w:val="009844C5"/>
    <w:rsid w:val="00A224CB"/>
    <w:rsid w:val="00A66F0D"/>
    <w:rsid w:val="00AB27A1"/>
    <w:rsid w:val="00AD103E"/>
    <w:rsid w:val="00AE3450"/>
    <w:rsid w:val="00B21E71"/>
    <w:rsid w:val="00B33035"/>
    <w:rsid w:val="00B454C6"/>
    <w:rsid w:val="00B65038"/>
    <w:rsid w:val="00B9736F"/>
    <w:rsid w:val="00BB05BD"/>
    <w:rsid w:val="00BC3E3D"/>
    <w:rsid w:val="00BF0593"/>
    <w:rsid w:val="00BF146E"/>
    <w:rsid w:val="00CC320C"/>
    <w:rsid w:val="00CC7B06"/>
    <w:rsid w:val="00CD5056"/>
    <w:rsid w:val="00DB7333"/>
    <w:rsid w:val="00DD5FF1"/>
    <w:rsid w:val="00DF0FA4"/>
    <w:rsid w:val="00DF550F"/>
    <w:rsid w:val="00DF5AE2"/>
    <w:rsid w:val="00E56351"/>
    <w:rsid w:val="00F46860"/>
    <w:rsid w:val="00F55918"/>
    <w:rsid w:val="00F56B86"/>
    <w:rsid w:val="00FB4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92707"/>
  <w15:chartTrackingRefBased/>
  <w15:docId w15:val="{CD1A2B7F-A270-4FAC-A7FF-D1863167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0B3"/>
  </w:style>
  <w:style w:type="paragraph" w:styleId="Heading1">
    <w:name w:val="heading 1"/>
    <w:basedOn w:val="Normal"/>
    <w:link w:val="Heading1Char"/>
    <w:uiPriority w:val="9"/>
    <w:qFormat/>
    <w:pPr>
      <w:keepNext/>
      <w:keepLines/>
      <w:spacing w:before="500" w:after="100"/>
      <w:outlineLvl w:val="0"/>
    </w:pPr>
    <w:rPr>
      <w:rFonts w:asciiTheme="majorHAnsi" w:eastAsiaTheme="majorEastAsia" w:hAnsiTheme="majorHAnsi" w:cstheme="majorBidi"/>
      <w:b/>
      <w:color w:val="3093EF" w:themeColor="accent1" w:themeTint="BF"/>
      <w:sz w:val="24"/>
      <w:szCs w:val="32"/>
    </w:rPr>
  </w:style>
  <w:style w:type="paragraph" w:styleId="Heading2">
    <w:name w:val="heading 2"/>
    <w:basedOn w:val="Normal"/>
    <w:link w:val="Heading2Char"/>
    <w:uiPriority w:val="9"/>
    <w:unhideWhenUsed/>
    <w:qFormat/>
    <w:pPr>
      <w:keepNext/>
      <w:keepLines/>
      <w:spacing w:before="200" w:after="120"/>
      <w:outlineLvl w:val="1"/>
    </w:pPr>
    <w:rPr>
      <w:rFonts w:asciiTheme="majorHAnsi" w:eastAsiaTheme="majorEastAsia" w:hAnsiTheme="majorHAnsi" w:cstheme="majorBidi"/>
      <w:b/>
      <w:caps/>
      <w:color w:val="061D28" w:themeColor="background2" w:themeShade="1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0F6FC6" w:themeColor="accent1"/>
      </w:pBdr>
      <w:spacing w:after="120"/>
      <w:contextualSpacing/>
    </w:pPr>
    <w:rPr>
      <w:rFonts w:asciiTheme="majorHAnsi" w:eastAsiaTheme="majorEastAsia" w:hAnsiTheme="majorHAnsi" w:cstheme="majorBidi"/>
      <w:color w:val="0F6FC6"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0F6FC6" w:themeColor="accent1"/>
      <w:kern w:val="28"/>
      <w:sz w:val="5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0"/>
    <w:unhideWhenUsed/>
    <w:qFormat/>
    <w:pPr>
      <w:numPr>
        <w:numId w:val="1"/>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0F6FC6" w:themeColor="accent1"/>
    </w:rPr>
  </w:style>
  <w:style w:type="character" w:customStyle="1" w:styleId="FooterChar">
    <w:name w:val="Footer Char"/>
    <w:basedOn w:val="DefaultParagraphFont"/>
    <w:link w:val="Footer"/>
    <w:uiPriority w:val="99"/>
    <w:rPr>
      <w:color w:val="0F6FC6" w:themeColor="accent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color w:val="auto"/>
      <w:sz w:val="20"/>
      <w:szCs w:val="20"/>
      <w:lang w:eastAsia="en-US"/>
    </w:rPr>
  </w:style>
  <w:style w:type="character" w:customStyle="1" w:styleId="CommentTextChar">
    <w:name w:val="Comment Text Char"/>
    <w:basedOn w:val="DefaultParagraphFont"/>
    <w:link w:val="CommentText"/>
    <w:uiPriority w:val="99"/>
    <w:semiHidden/>
    <w:rPr>
      <w:color w:val="auto"/>
      <w:sz w:val="20"/>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093EF" w:themeColor="accent1" w:themeTint="BF"/>
      <w:sz w:val="2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061D28" w:themeColor="background2" w:themeShade="1A"/>
      <w:szCs w:val="26"/>
    </w:rPr>
  </w:style>
  <w:style w:type="character" w:styleId="Hyperlink">
    <w:name w:val="Hyperlink"/>
    <w:basedOn w:val="DefaultParagraphFont"/>
    <w:uiPriority w:val="99"/>
    <w:unhideWhenUsed/>
    <w:rsid w:val="00421B8B"/>
    <w:rPr>
      <w:color w:val="F49100" w:themeColor="hyperlink"/>
      <w:u w:val="single"/>
    </w:rPr>
  </w:style>
  <w:style w:type="table" w:styleId="TableGrid">
    <w:name w:val="Table Grid"/>
    <w:basedOn w:val="TableNormal"/>
    <w:uiPriority w:val="39"/>
    <w:rsid w:val="00AB27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1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duate@mail.smcv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AppData\Roaming\Microsoft\Templates\Function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B50A49148A4E05A72ECCC08335CEAF"/>
        <w:category>
          <w:name w:val="General"/>
          <w:gallery w:val="placeholder"/>
        </w:category>
        <w:types>
          <w:type w:val="bbPlcHdr"/>
        </w:types>
        <w:behaviors>
          <w:behavior w:val="content"/>
        </w:behaviors>
        <w:guid w:val="{4D5ACE83-6068-4C58-AF90-A708020A2CBC}"/>
      </w:docPartPr>
      <w:docPartBody>
        <w:p w:rsidR="00645B41" w:rsidRDefault="00755604">
          <w:pPr>
            <w:pStyle w:val="23B50A49148A4E05A72ECCC08335CEAF"/>
          </w:pPr>
          <w:r>
            <w:t>Education</w:t>
          </w:r>
        </w:p>
      </w:docPartBody>
    </w:docPart>
    <w:docPart>
      <w:docPartPr>
        <w:name w:val="9E88D9A11F6E46C1A659D15D7EA17BCD"/>
        <w:category>
          <w:name w:val="General"/>
          <w:gallery w:val="placeholder"/>
        </w:category>
        <w:types>
          <w:type w:val="bbPlcHdr"/>
        </w:types>
        <w:behaviors>
          <w:behavior w:val="content"/>
        </w:behaviors>
        <w:guid w:val="{717D8A44-B608-4350-A5D1-098A9FF75B0B}"/>
      </w:docPartPr>
      <w:docPartBody>
        <w:p w:rsidR="00645B41" w:rsidRDefault="00755604">
          <w:pPr>
            <w:pStyle w:val="9E88D9A11F6E46C1A659D15D7EA17BCD"/>
          </w:pPr>
          <w:r>
            <w:t>Experience</w:t>
          </w:r>
        </w:p>
      </w:docPartBody>
    </w:docPart>
    <w:docPart>
      <w:docPartPr>
        <w:name w:val="D1D315BD907E4B8394D01E6232411320"/>
        <w:category>
          <w:name w:val="General"/>
          <w:gallery w:val="placeholder"/>
        </w:category>
        <w:types>
          <w:type w:val="bbPlcHdr"/>
        </w:types>
        <w:behaviors>
          <w:behavior w:val="content"/>
        </w:behaviors>
        <w:guid w:val="{8E2AAB6D-7AD7-4F62-B0B9-4331F3F80F28}"/>
      </w:docPartPr>
      <w:docPartBody>
        <w:p w:rsidR="00645B41" w:rsidRDefault="003940C1" w:rsidP="003940C1">
          <w:pPr>
            <w:pStyle w:val="D1D315BD907E4B8394D01E6232411320"/>
          </w:pPr>
          <w:r>
            <w:t>Skills &amp; Abilities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0C1"/>
    <w:rsid w:val="00292670"/>
    <w:rsid w:val="003940C1"/>
    <w:rsid w:val="00645B41"/>
    <w:rsid w:val="00755604"/>
    <w:rsid w:val="00C666EF"/>
    <w:rsid w:val="00F22916"/>
    <w:rsid w:val="00FC7B2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B50A49148A4E05A72ECCC08335CEAF">
    <w:name w:val="23B50A49148A4E05A72ECCC08335CEAF"/>
  </w:style>
  <w:style w:type="paragraph" w:customStyle="1" w:styleId="9E88D9A11F6E46C1A659D15D7EA17BCD">
    <w:name w:val="9E88D9A11F6E46C1A659D15D7EA17BCD"/>
  </w:style>
  <w:style w:type="paragraph" w:customStyle="1" w:styleId="D1D315BD907E4B8394D01E6232411320">
    <w:name w:val="D1D315BD907E4B8394D01E6232411320"/>
    <w:rsid w:val="00394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9121D-A35B-4434-A950-77EA95B6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Template>
  <TotalTime>0</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Mariolis</dc:creator>
  <cp:keywords/>
  <cp:lastModifiedBy>Biglin, Colleen C</cp:lastModifiedBy>
  <cp:revision>17</cp:revision>
  <cp:lastPrinted>2020-02-14T17:53:00Z</cp:lastPrinted>
  <dcterms:created xsi:type="dcterms:W3CDTF">2017-07-19T17:31:00Z</dcterms:created>
  <dcterms:modified xsi:type="dcterms:W3CDTF">2021-07-28T14:44:00Z</dcterms:modified>
  <cp:version/>
</cp:coreProperties>
</file>